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FD387" w14:textId="77777777" w:rsidR="006F7EA9" w:rsidRDefault="006F7EA9"/>
    <w:p w14:paraId="7072DA3A" w14:textId="77777777" w:rsidR="006F7EA9" w:rsidRDefault="006F7EA9"/>
    <w:p w14:paraId="012ACA67" w14:textId="77777777" w:rsidR="006F7EA9" w:rsidRDefault="00000000">
      <w:pPr>
        <w:pStyle w:val="Default"/>
      </w:pPr>
      <w:r>
        <w:rPr>
          <w:noProof/>
        </w:rPr>
        <w:drawing>
          <wp:inline distT="0" distB="0" distL="0" distR="0" wp14:anchorId="5CF5AD3D" wp14:editId="5803D6A0">
            <wp:extent cx="1771650" cy="857250"/>
            <wp:effectExtent l="0" t="0" r="0" b="0"/>
            <wp:docPr id="1025" name="2 Imagen" descr="Aquit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2 Imagen" descr="Aquitani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A3711C" w14:textId="77777777" w:rsidR="006F7EA9" w:rsidRDefault="00000000">
      <w:pPr>
        <w:pStyle w:val="Default"/>
        <w:rPr>
          <w:sz w:val="22"/>
          <w:szCs w:val="22"/>
        </w:rPr>
      </w:pPr>
      <w:r>
        <w:t xml:space="preserve"> </w:t>
      </w:r>
    </w:p>
    <w:tbl>
      <w:tblPr>
        <w:tblW w:w="580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968"/>
        <w:gridCol w:w="976"/>
        <w:gridCol w:w="966"/>
        <w:gridCol w:w="965"/>
        <w:gridCol w:w="965"/>
      </w:tblGrid>
      <w:tr w:rsidR="006F7EA9" w14:paraId="08165AF4" w14:textId="77777777">
        <w:trPr>
          <w:trHeight w:val="300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74AD60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Bouza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s-ES"/>
              </w:rPr>
              <w:t>17  -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Castrelo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C1830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A8BAE2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Tel.   0034 986 520895</w:t>
            </w:r>
          </w:p>
        </w:tc>
      </w:tr>
      <w:tr w:rsidR="006F7EA9" w14:paraId="681E3C9E" w14:textId="77777777">
        <w:trPr>
          <w:trHeight w:val="420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ABF704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36639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s-ES"/>
              </w:rPr>
              <w:t>Cambados</w:t>
            </w:r>
            <w:proofErr w:type="gram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302D05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3BE71D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Fax.  0034 986 520895</w:t>
            </w:r>
          </w:p>
        </w:tc>
      </w:tr>
      <w:tr w:rsidR="006F7EA9" w14:paraId="7B25732D" w14:textId="77777777">
        <w:trPr>
          <w:trHeight w:val="300"/>
        </w:trPr>
        <w:tc>
          <w:tcPr>
            <w:tcW w:w="2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08679E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PONTEVEDRA - SPAIN</w:t>
            </w:r>
          </w:p>
        </w:tc>
        <w:tc>
          <w:tcPr>
            <w:tcW w:w="2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7BF9A8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eastAsia="es-ES"/>
              </w:rPr>
            </w:pPr>
            <w:hyperlink r:id="rId7" w:history="1">
              <w:proofErr w:type="spellStart"/>
              <w:r>
                <w:rPr>
                  <w:rFonts w:ascii="Calibri" w:eastAsia="Times New Roman" w:hAnsi="Calibri" w:cs="Calibri"/>
                  <w:color w:val="0000FF"/>
                  <w:u w:val="single"/>
                  <w:lang w:eastAsia="es-ES"/>
                </w:rPr>
                <w:t>info@bodegasaquitania.com</w:t>
              </w:r>
              <w:proofErr w:type="spellEnd"/>
            </w:hyperlink>
          </w:p>
        </w:tc>
      </w:tr>
      <w:tr w:rsidR="006F7EA9" w14:paraId="58A940A8" w14:textId="77777777">
        <w:trPr>
          <w:trHeight w:val="30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07AAF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2F76CD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ED472E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D065BC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DBC136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902A07" w14:textId="77777777" w:rsidR="006F7EA9" w:rsidRDefault="0000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</w:tbl>
    <w:p w14:paraId="5BF86509" w14:textId="77777777" w:rsidR="006F7EA9" w:rsidRDefault="006F7EA9"/>
    <w:p w14:paraId="3228AC38" w14:textId="77777777" w:rsidR="006F7EA9" w:rsidRDefault="00000000">
      <w:pPr>
        <w:rPr>
          <w:b/>
          <w:bCs/>
          <w:color w:val="4F81BD" w:themeColor="accent1"/>
          <w:sz w:val="28"/>
          <w:szCs w:val="28"/>
          <w:u w:val="single"/>
        </w:rPr>
      </w:pPr>
      <w:commentRangeStart w:id="0"/>
      <w:commentRangeEnd w:id="0"/>
      <w:r>
        <w:commentReference w:id="0"/>
      </w:r>
      <w:r>
        <w:rPr>
          <w:sz w:val="28"/>
          <w:szCs w:val="28"/>
        </w:rPr>
        <w:t xml:space="preserve"> </w:t>
      </w:r>
      <w:proofErr w:type="spellStart"/>
      <w:r>
        <w:rPr>
          <w:b/>
          <w:bCs/>
          <w:color w:val="4F81BD" w:themeColor="accent1"/>
          <w:sz w:val="28"/>
          <w:szCs w:val="28"/>
          <w:u w:val="single"/>
        </w:rPr>
        <w:t>AQVITANIA</w:t>
      </w:r>
      <w:proofErr w:type="spellEnd"/>
      <w:r>
        <w:rPr>
          <w:b/>
          <w:bCs/>
          <w:color w:val="4F81BD" w:themeColor="accent1"/>
          <w:sz w:val="28"/>
          <w:szCs w:val="28"/>
          <w:u w:val="single"/>
        </w:rPr>
        <w:t xml:space="preserve"> 2024</w:t>
      </w:r>
    </w:p>
    <w:p w14:paraId="5D63B935" w14:textId="77777777" w:rsidR="006F7EA9" w:rsidRDefault="006F7EA9">
      <w:pPr>
        <w:pStyle w:val="Default"/>
        <w:jc w:val="both"/>
        <w:rPr>
          <w:b/>
          <w:bCs/>
          <w:sz w:val="28"/>
          <w:szCs w:val="28"/>
        </w:rPr>
      </w:pPr>
    </w:p>
    <w:p w14:paraId="55C5106D" w14:textId="77777777" w:rsidR="006F7EA9" w:rsidRDefault="006F7EA9">
      <w:pPr>
        <w:pStyle w:val="Default"/>
        <w:jc w:val="both"/>
        <w:rPr>
          <w:sz w:val="28"/>
          <w:szCs w:val="28"/>
        </w:rPr>
      </w:pPr>
    </w:p>
    <w:p w14:paraId="04140E34" w14:textId="77777777" w:rsidR="006F7EA9" w:rsidRDefault="00000000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CATA: </w:t>
      </w:r>
    </w:p>
    <w:p w14:paraId="107183E3" w14:textId="77777777" w:rsidR="006F7EA9" w:rsidRDefault="006F7EA9">
      <w:pPr>
        <w:pStyle w:val="Default"/>
        <w:jc w:val="both"/>
        <w:rPr>
          <w:sz w:val="28"/>
          <w:szCs w:val="28"/>
        </w:rPr>
      </w:pPr>
    </w:p>
    <w:p w14:paraId="6DDD4845" w14:textId="77777777" w:rsidR="006F7EA9" w:rsidRDefault="00000000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FASE VISUAL: </w:t>
      </w:r>
    </w:p>
    <w:p w14:paraId="5D2A70BB" w14:textId="77777777" w:rsidR="006F7EA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Color amarillo pajizo con leve tonalidad verdosa, límpido y brillante, finísimo carbónico natural </w:t>
      </w:r>
    </w:p>
    <w:p w14:paraId="4033A4E7" w14:textId="77777777" w:rsidR="006F7EA9" w:rsidRDefault="006F7EA9">
      <w:pPr>
        <w:pStyle w:val="Default"/>
        <w:jc w:val="both"/>
        <w:rPr>
          <w:sz w:val="28"/>
          <w:szCs w:val="28"/>
        </w:rPr>
      </w:pPr>
    </w:p>
    <w:p w14:paraId="184A0C22" w14:textId="77777777" w:rsidR="006F7EA9" w:rsidRDefault="00000000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FASE OLFATIVA: </w:t>
      </w:r>
    </w:p>
    <w:p w14:paraId="49C413A6" w14:textId="77777777" w:rsidR="006F7EA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Buena intensidad media- alta, notas de flores blancas, jazmín, azahar, y cítricos, mandarina   pomelo, junto frutas blancas, manzana </w:t>
      </w:r>
      <w:proofErr w:type="spellStart"/>
      <w:r>
        <w:rPr>
          <w:sz w:val="28"/>
          <w:szCs w:val="28"/>
        </w:rPr>
        <w:t>golden</w:t>
      </w:r>
      <w:proofErr w:type="spellEnd"/>
      <w:r>
        <w:rPr>
          <w:sz w:val="28"/>
          <w:szCs w:val="28"/>
        </w:rPr>
        <w:t>.</w:t>
      </w:r>
    </w:p>
    <w:p w14:paraId="0232978F" w14:textId="77777777" w:rsidR="006F7EA9" w:rsidRDefault="006F7EA9">
      <w:pPr>
        <w:pStyle w:val="Default"/>
        <w:jc w:val="both"/>
        <w:rPr>
          <w:sz w:val="28"/>
          <w:szCs w:val="28"/>
        </w:rPr>
      </w:pPr>
    </w:p>
    <w:p w14:paraId="69ECEAAA" w14:textId="77777777" w:rsidR="006F7EA9" w:rsidRDefault="0000000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FASE GUSTATIVA: </w:t>
      </w:r>
    </w:p>
    <w:p w14:paraId="58695B17" w14:textId="77777777" w:rsidR="006F7EA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En boca destaca la frescura, acidez muy viva, la manzana verde, los melocotones crujientes y los cítricos tropicales, se mezclan con las flores de azahar, todo envuelto por una grasa y volumen en boca que armoniza el conjunto.</w:t>
      </w:r>
    </w:p>
    <w:p w14:paraId="51365E46" w14:textId="77777777" w:rsidR="006F7EA9" w:rsidRDefault="006F7EA9">
      <w:pPr>
        <w:jc w:val="both"/>
        <w:rPr>
          <w:sz w:val="28"/>
          <w:szCs w:val="28"/>
        </w:rPr>
      </w:pPr>
    </w:p>
    <w:sectPr w:rsidR="006F7E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yetano otero padín" w:date="2025-03-06T11:38:00Z" w:initials="">
    <w:p w14:paraId="3F3346AC" w14:textId="77777777" w:rsidR="006F7EA9" w:rsidRDefault="00000000">
      <w:pPr>
        <w:pStyle w:val="Textocomentario"/>
      </w:pP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3346A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3346AC" w16cid:durableId="3F3346A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0FC3" w14:textId="77777777" w:rsidR="00CD2E7A" w:rsidRDefault="00CD2E7A">
      <w:pPr>
        <w:spacing w:line="240" w:lineRule="auto"/>
      </w:pPr>
      <w:r>
        <w:separator/>
      </w:r>
    </w:p>
  </w:endnote>
  <w:endnote w:type="continuationSeparator" w:id="0">
    <w:p w14:paraId="30A10979" w14:textId="77777777" w:rsidR="00CD2E7A" w:rsidRDefault="00CD2E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B6FCA" w14:textId="77777777" w:rsidR="00CD2E7A" w:rsidRDefault="00CD2E7A">
      <w:pPr>
        <w:spacing w:after="0"/>
      </w:pPr>
      <w:r>
        <w:separator/>
      </w:r>
    </w:p>
  </w:footnote>
  <w:footnote w:type="continuationSeparator" w:id="0">
    <w:p w14:paraId="395B514D" w14:textId="77777777" w:rsidR="00CD2E7A" w:rsidRDefault="00CD2E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A83"/>
    <w:rsid w:val="00107A83"/>
    <w:rsid w:val="00133B69"/>
    <w:rsid w:val="001B7BE9"/>
    <w:rsid w:val="0029116F"/>
    <w:rsid w:val="003A28ED"/>
    <w:rsid w:val="004154A5"/>
    <w:rsid w:val="004226AC"/>
    <w:rsid w:val="005753D5"/>
    <w:rsid w:val="00577668"/>
    <w:rsid w:val="005A61EC"/>
    <w:rsid w:val="005A73F0"/>
    <w:rsid w:val="006442C2"/>
    <w:rsid w:val="006F7EA9"/>
    <w:rsid w:val="008A4304"/>
    <w:rsid w:val="00971499"/>
    <w:rsid w:val="009F3C73"/>
    <w:rsid w:val="00AD7BD0"/>
    <w:rsid w:val="00AF36EC"/>
    <w:rsid w:val="00B109D9"/>
    <w:rsid w:val="00C94CB4"/>
    <w:rsid w:val="00CA40B5"/>
    <w:rsid w:val="00CD2E7A"/>
    <w:rsid w:val="00D4300E"/>
    <w:rsid w:val="00E121D6"/>
    <w:rsid w:val="00E64D99"/>
    <w:rsid w:val="00F83485"/>
    <w:rsid w:val="00F92670"/>
    <w:rsid w:val="35332A97"/>
    <w:rsid w:val="3636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1E4BBB-9045-4BDC-973D-DC890368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comentario">
    <w:name w:val="annotation text"/>
    <w:basedOn w:val="Normal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qFormat/>
    <w:rPr>
      <w:rFonts w:ascii="Courier New" w:eastAsia="Times New Roman" w:hAnsi="Courier New" w:cs="Courier New"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webSettings" Target="webSettings.xml"/><Relationship Id="rId7" Type="http://schemas.openxmlformats.org/officeDocument/2006/relationships/hyperlink" Target="mailto:info@bodegasaquitania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633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Aquitania</cp:lastModifiedBy>
  <cp:revision>2</cp:revision>
  <cp:lastPrinted>2024-02-21T17:13:00Z</cp:lastPrinted>
  <dcterms:created xsi:type="dcterms:W3CDTF">2025-03-19T09:01:00Z</dcterms:created>
  <dcterms:modified xsi:type="dcterms:W3CDTF">2025-03-19T09:01:00Z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3082-12.2.0.20323</vt:lpwstr>
  </property>
  <property fmtid="{D5CDD505-2E9C-101B-9397-08002B2CF9AE}" pid="3" name="ICV">
    <vt:lpwstr>F8705AFF2FDF4527AEC84BB5FA53FF29_12</vt:lpwstr>
  </property>
</Properties>
</file>